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77F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212529"/>
          <w:sz w:val="52"/>
          <w:szCs w:val="52"/>
          <w:lang w:eastAsia="ru-RU"/>
        </w:rPr>
      </w:pPr>
      <w:r w:rsidRPr="00F63782">
        <w:rPr>
          <w:rFonts w:ascii="Times New Roman" w:eastAsia="Times New Roman" w:hAnsi="Times New Roman" w:cs="Times New Roman"/>
          <w:color w:val="212529"/>
          <w:sz w:val="52"/>
          <w:szCs w:val="52"/>
          <w:lang w:eastAsia="ru-RU"/>
        </w:rPr>
        <w:t xml:space="preserve">Политика в отношении обработки </w:t>
      </w:r>
      <w:bookmarkStart w:id="0" w:name="_GoBack"/>
      <w:bookmarkEnd w:id="0"/>
      <w:r w:rsidRPr="00F63782">
        <w:rPr>
          <w:rFonts w:ascii="Times New Roman" w:eastAsia="Times New Roman" w:hAnsi="Times New Roman" w:cs="Times New Roman"/>
          <w:color w:val="212529"/>
          <w:sz w:val="52"/>
          <w:szCs w:val="52"/>
          <w:lang w:eastAsia="ru-RU"/>
        </w:rPr>
        <w:t>персональных данных</w:t>
      </w:r>
    </w:p>
    <w:p w:rsidR="00F63782" w:rsidRPr="00F63782" w:rsidRDefault="00F63782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52"/>
          <w:szCs w:val="52"/>
          <w:lang w:eastAsia="ru-RU"/>
        </w:rPr>
      </w:pPr>
    </w:p>
    <w:p w:rsidR="003B377F" w:rsidRPr="003B377F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Политика конфиденциальности интернет-сайта www.спасатель-макс.рфНастоящая Политика конфиденциальности персональных данных (далее — Политика конфиденциальности) является неотъемлемой частью Публичной оферты, размещенной на сайте в сети Интернет по адресу: www.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спасатель-макс.рф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 — Сайт).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3B377F" w:rsidRPr="003B377F" w:rsidRDefault="003B377F" w:rsidP="00F63782">
      <w:pPr>
        <w:pStyle w:val="1"/>
        <w:contextualSpacing/>
        <w:jc w:val="both"/>
      </w:pPr>
      <w:r w:rsidRPr="003B377F">
        <w:t>1. ОБЩИЕ ПОЛОЖЕНИЯ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В рамках настоящей Политики под персональной информацией Пользователя понимаются: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1.1.3. Настоящая Политика конфиденциальности применяется только к Сайту www.спасатель-макс.рф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Сайт www.спасатель-макс.рфне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4" w:history="1">
        <w:r w:rsidR="00F63782" w:rsidRPr="003B377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F63782" w:rsidRPr="003B6A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спасатель-макс.рф</w:t>
        </w:r>
      </w:hyperlink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F63782" w:rsidRDefault="003B377F" w:rsidP="00F63782">
      <w:pPr>
        <w:pStyle w:val="1"/>
      </w:pPr>
      <w:r w:rsidRPr="003B377F">
        <w:t>2. ЦЕЛИ ОБРАБОТКИ ПЕРСОНАЛЬНОЙ ИНФОРМАЦИИ ПОЛЬЗОВАТЕЛЕЙ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Уведомление об отзыве согласия на обработку персональных данных направляется на адрес электронной почты: maks.spasatel@yandex.ru, а также путем письменного обращения по юридическому адресу: 625002, г. Тюмень, ул. Профсоюзная д.6 корп.1, помещение 7.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Персональную информацию Пользователя Сайт обрабатывает в следующих целях: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2.2.1. Идентификации Пользователя, зарегистрированного на Сайте, для: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обеспечения работы сервисов веб-сайтов и сбора статистики посещения веб-сайтов, а также вывода релевантной рекламы;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-развития Компании;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-подбора кандидатов на работу в нашей Компании;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-сбора обратной связи;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-осуществления информационной рассылки;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-обеспечения соблюдения законодательства РФ;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-осуществления прав и законных интересов Компании или третьих лиц, либо достижение общественно 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значимых целей.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-обеспечения защиты программных элементов интернет-сервиса и данных пользователей от несанкционированного доступа и иного вмешательства;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-обработки обращений пользователей сервиса и иных частных лиц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-обеспечения работы и предоставления доступа к интернет-сервису и его возможностям пользователям в сети Интернет.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2.2.2. Предоставления Пользователю доступа к персонализированным ресурсам Сайта.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2.2.4. Определения места нахождения Пользователя для обеспечения безопасности, предотвращения мошенничества.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2.2.5. Подтверждения достоверности и полноты персональных данных, предоставленных Пользователем.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2.2.6.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2.2.7. Осуществления рекламной деятельности с согласия Пользователя.</w:t>
      </w:r>
    </w:p>
    <w:p w:rsidR="00F63782" w:rsidRDefault="003B377F" w:rsidP="00F63782">
      <w:pPr>
        <w:pStyle w:val="1"/>
        <w:rPr>
          <w:sz w:val="24"/>
          <w:szCs w:val="24"/>
        </w:rPr>
      </w:pPr>
      <w:r w:rsidRPr="003B377F">
        <w:t>3. УСЛОВИЯ ОБРАБОТКИ ПЕРСОНАЛЬНОЙ ИНФОРМАЦИИ ПОЛЬЗОВАТЕЛЕЙ И ЕЕ ПЕРЕДАЧИ ТРЕТЬИМ ЛИЦАМ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 Сайт вправе передать персональную информацию Пользователя третьим лицам в следующих случаях: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3.3.1. Пользователь выразил согласие на такие действия.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«О персональных данных».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3.8. Данные сотрудников организации размещены с их письменного согласия</w:t>
      </w:r>
    </w:p>
    <w:p w:rsidR="00F63782" w:rsidRDefault="003B377F" w:rsidP="00F63782">
      <w:pPr>
        <w:pStyle w:val="1"/>
        <w:rPr>
          <w:sz w:val="24"/>
          <w:szCs w:val="24"/>
        </w:rPr>
      </w:pPr>
      <w:r w:rsidRPr="003B377F">
        <w:lastRenderedPageBreak/>
        <w:t>4. ОБЯЗАТЕЛЬСТВА СТОРОН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Пользователь обязан: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4.1.1. Предоставить информацию о персональных данных, необходимую для пользования Сайтом.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Администрация Сайта обязана: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 Все полученные данные обрабатываются и хранятся в системе </w:t>
      </w:r>
      <w:proofErr w:type="spellStart"/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crm</w:t>
      </w:r>
      <w:proofErr w:type="spellEnd"/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доступ к которой имеет ограниченный круг лиц, идентификация пользователей происходит путем аутентификации посредством логина и пароля, выданного индивидуально каждому сотруднику.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F63782" w:rsidRDefault="003B377F" w:rsidP="00F63782">
      <w:pPr>
        <w:pStyle w:val="1"/>
        <w:rPr>
          <w:sz w:val="24"/>
          <w:szCs w:val="24"/>
        </w:rPr>
      </w:pPr>
      <w:r w:rsidRPr="003B377F">
        <w:t>5. ОТВЕТСТВЕННОСТЬ СТОРОН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5.2.1. Стала публичным достоянием до ее утраты или разглашения.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5.2.2. Была получена от третьей стороны до момента ее получения Администрацией Сайта.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5.2.3. Была разглашена с согласия Пользователя.</w:t>
      </w:r>
    </w:p>
    <w:p w:rsidR="00F63782" w:rsidRDefault="003B377F" w:rsidP="00F63782">
      <w:pPr>
        <w:pStyle w:val="1"/>
        <w:rPr>
          <w:sz w:val="24"/>
          <w:szCs w:val="24"/>
        </w:rPr>
      </w:pPr>
      <w:r w:rsidRPr="003B377F">
        <w:t>6. РАЗРЕШЕНИЕ СПОРОВ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 Получатель претензии в течение 10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F63782" w:rsidRDefault="003B377F" w:rsidP="00F63782">
      <w:pPr>
        <w:pStyle w:val="1"/>
        <w:contextualSpacing/>
        <w:jc w:val="both"/>
        <w:rPr>
          <w:sz w:val="24"/>
          <w:szCs w:val="24"/>
        </w:rPr>
      </w:pPr>
      <w:r w:rsidRPr="003B377F">
        <w:t>7. ДОПОЛНИТЕЛЬНЫЕ УСЛОВИЯ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7.2. Новая Политика конфиденциальности вступает в силу с момента ее размещения на Сайте, </w:t>
      </w: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если иное не предусмотрено новой редакцией Политики конфиденциальности.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7.3. Все предложения или вопросы по настоящей Политике конфиденциальности следует сообщать на адрес электронной почты: </w:t>
      </w:r>
      <w:hyperlink r:id="rId5" w:history="1">
        <w:r w:rsidR="00F63782" w:rsidRPr="003B6A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maks.spasatel@yandex.ru</w:t>
        </w:r>
      </w:hyperlink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F63782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7.4. Действующая Политика конфиденциальности размещена на странице по адресу: </w:t>
      </w:r>
      <w:hyperlink r:id="rId6" w:history="1">
        <w:r w:rsidR="00F63782" w:rsidRPr="003B377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F63782" w:rsidRPr="003B6A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спасатель-макс.рф</w:t>
        </w:r>
      </w:hyperlink>
    </w:p>
    <w:p w:rsidR="003B377F" w:rsidRPr="003B377F" w:rsidRDefault="003B377F" w:rsidP="00F63782">
      <w:pPr>
        <w:widowControl w:val="0"/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37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7.5. Настоящая Политика конфиденциальности является неотъемлемой частью Публичной оферты и Соглашения об использовании Сайта, размещенных на странице по адресу: www.спасатель-макс.рф</w:t>
      </w:r>
    </w:p>
    <w:p w:rsidR="00CF758C" w:rsidRPr="003B377F" w:rsidRDefault="00CF758C" w:rsidP="00F63782">
      <w:pPr>
        <w:widowControl w:val="0"/>
        <w:contextualSpacing/>
        <w:jc w:val="both"/>
        <w:rPr>
          <w:rFonts w:ascii="Times New Roman" w:hAnsi="Times New Roman" w:cs="Times New Roman"/>
        </w:rPr>
      </w:pPr>
    </w:p>
    <w:sectPr w:rsidR="00CF758C" w:rsidRPr="003B377F" w:rsidSect="003B3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7F"/>
    <w:rsid w:val="003B377F"/>
    <w:rsid w:val="00CF758C"/>
    <w:rsid w:val="00F6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9722"/>
  <w15:chartTrackingRefBased/>
  <w15:docId w15:val="{2A826CA5-EC1E-408B-8D95-F971833F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3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82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3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37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3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8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87;&#1072;&#1089;&#1072;&#1090;&#1077;&#1083;&#1100;-&#1084;&#1072;&#1082;&#1089;.&#1088;&#1092;" TargetMode="External"/><Relationship Id="rId5" Type="http://schemas.openxmlformats.org/officeDocument/2006/relationships/hyperlink" Target="mailto:maks.spasatel@yandex.ru" TargetMode="External"/><Relationship Id="rId4" Type="http://schemas.openxmlformats.org/officeDocument/2006/relationships/hyperlink" Target="http://www.&#1089;&#1087;&#1072;&#1089;&#1072;&#1090;&#1077;&#1083;&#1100;-&#1084;&#1072;&#1082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Аксёнова</dc:creator>
  <cp:keywords/>
  <dc:description/>
  <cp:lastModifiedBy>Юлия Аксёнова</cp:lastModifiedBy>
  <cp:revision>1</cp:revision>
  <dcterms:created xsi:type="dcterms:W3CDTF">2025-06-04T15:22:00Z</dcterms:created>
  <dcterms:modified xsi:type="dcterms:W3CDTF">2025-06-04T15:40:00Z</dcterms:modified>
</cp:coreProperties>
</file>